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4EA" w:rsidRDefault="0036057D" w:rsidP="00AB1608">
      <w:pPr>
        <w:pStyle w:val="Header"/>
        <w:pBdr>
          <w:bottom w:val="thickThinSmallGap" w:sz="24" w:space="15" w:color="622423" w:themeColor="accent2" w:themeShade="7F"/>
        </w:pBdr>
        <w:jc w:val="center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19107767"/>
          <w:placeholder>
            <w:docPart w:val="69A1DC69BD594E7CAFB5BD162242E69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934C3">
            <w:rPr>
              <w:rFonts w:asciiTheme="majorHAnsi" w:eastAsiaTheme="majorEastAsia" w:hAnsiTheme="majorHAnsi" w:cstheme="majorBidi"/>
              <w:sz w:val="32"/>
              <w:szCs w:val="32"/>
            </w:rPr>
            <w:t>HERRINGSWELL PARISH COUNCIL</w:t>
          </w:r>
        </w:sdtContent>
      </w:sdt>
    </w:p>
    <w:p w:rsidR="00DC44EA" w:rsidRDefault="005934C3" w:rsidP="00AB1608">
      <w:pPr>
        <w:pStyle w:val="Header"/>
        <w:tabs>
          <w:tab w:val="clear" w:pos="4513"/>
          <w:tab w:val="clear" w:pos="9026"/>
        </w:tabs>
        <w:spacing w:after="0" w:line="240" w:lineRule="auto"/>
        <w:outlineLvl w:val="0"/>
      </w:pPr>
      <w:r>
        <w:t>Parish Office:</w:t>
      </w:r>
      <w:r>
        <w:tab/>
        <w:t>10 Newport Avenue, Fordham, Ely, Cambridgeshire CB7 5NX</w:t>
      </w:r>
    </w:p>
    <w:p w:rsidR="00DC44EA" w:rsidRDefault="005934C3" w:rsidP="00DC44EA">
      <w:pPr>
        <w:pStyle w:val="Header"/>
        <w:tabs>
          <w:tab w:val="clear" w:pos="4513"/>
          <w:tab w:val="clear" w:pos="9026"/>
        </w:tabs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-1009650</wp:posOffset>
            </wp:positionV>
            <wp:extent cx="941070" cy="1257300"/>
            <wp:effectExtent l="19050" t="0" r="0" b="0"/>
            <wp:wrapNone/>
            <wp:docPr id="1" name="Picture 2" descr="herrings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ringswe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Tel:</w:t>
      </w:r>
      <w:r>
        <w:tab/>
      </w:r>
      <w:r>
        <w:tab/>
        <w:t>07977 355623</w:t>
      </w:r>
    </w:p>
    <w:p w:rsidR="00DC44EA" w:rsidRDefault="005934C3" w:rsidP="00DC44EA">
      <w:pPr>
        <w:pStyle w:val="Header"/>
        <w:tabs>
          <w:tab w:val="clear" w:pos="4513"/>
          <w:tab w:val="clear" w:pos="9026"/>
        </w:tabs>
        <w:spacing w:after="0" w:line="240" w:lineRule="auto"/>
      </w:pPr>
      <w:r>
        <w:t>Web:</w:t>
      </w:r>
      <w:r>
        <w:tab/>
      </w:r>
      <w:r>
        <w:tab/>
      </w:r>
      <w:hyperlink r:id="rId10" w:history="1">
        <w:r w:rsidRPr="0030215D">
          <w:rPr>
            <w:rStyle w:val="Hyperlink"/>
          </w:rPr>
          <w:t>www.herringswell.onesuffolk.net</w:t>
        </w:r>
      </w:hyperlink>
      <w:r>
        <w:t xml:space="preserve"> </w:t>
      </w:r>
    </w:p>
    <w:p w:rsidR="00DC44EA" w:rsidRDefault="005934C3" w:rsidP="00DC44EA">
      <w:pPr>
        <w:pStyle w:val="Header"/>
        <w:tabs>
          <w:tab w:val="clear" w:pos="4513"/>
          <w:tab w:val="clear" w:pos="9026"/>
        </w:tabs>
        <w:spacing w:after="0" w:line="240" w:lineRule="auto"/>
      </w:pPr>
      <w:r>
        <w:t>Email:</w:t>
      </w:r>
      <w:r>
        <w:tab/>
      </w:r>
      <w:r>
        <w:tab/>
      </w:r>
      <w:hyperlink r:id="rId11" w:history="1">
        <w:r w:rsidRPr="0030215D">
          <w:rPr>
            <w:rStyle w:val="Hyperlink"/>
          </w:rPr>
          <w:t>herringswellpc@yahoo.co.uk</w:t>
        </w:r>
      </w:hyperlink>
    </w:p>
    <w:p w:rsidR="00DC44EA" w:rsidRDefault="0036057D" w:rsidP="00DC44EA">
      <w:pPr>
        <w:spacing w:after="0" w:line="240" w:lineRule="auto"/>
        <w:jc w:val="center"/>
        <w:rPr>
          <w:sz w:val="24"/>
          <w:szCs w:val="24"/>
        </w:rPr>
      </w:pPr>
    </w:p>
    <w:p w:rsidR="00DC44EA" w:rsidRDefault="005934C3" w:rsidP="00AB1608">
      <w:pPr>
        <w:spacing w:after="0" w:line="240" w:lineRule="auto"/>
        <w:jc w:val="center"/>
        <w:outlineLvl w:val="0"/>
        <w:rPr>
          <w:sz w:val="24"/>
          <w:szCs w:val="24"/>
        </w:rPr>
      </w:pPr>
      <w:r w:rsidRPr="00E24402">
        <w:rPr>
          <w:sz w:val="24"/>
          <w:szCs w:val="24"/>
        </w:rPr>
        <w:t>Minutes of Me</w:t>
      </w:r>
      <w:r>
        <w:rPr>
          <w:sz w:val="24"/>
          <w:szCs w:val="24"/>
        </w:rPr>
        <w:t xml:space="preserve">eting held on </w:t>
      </w:r>
      <w:r w:rsidR="00661AA9">
        <w:rPr>
          <w:sz w:val="24"/>
          <w:szCs w:val="24"/>
        </w:rPr>
        <w:t>Wednesday 12</w:t>
      </w:r>
      <w:r w:rsidR="00661AA9" w:rsidRPr="00661AA9">
        <w:rPr>
          <w:sz w:val="24"/>
          <w:szCs w:val="24"/>
          <w:vertAlign w:val="superscript"/>
        </w:rPr>
        <w:t>th</w:t>
      </w:r>
      <w:r w:rsidR="00661AA9">
        <w:rPr>
          <w:sz w:val="24"/>
          <w:szCs w:val="24"/>
        </w:rPr>
        <w:t xml:space="preserve"> July </w:t>
      </w:r>
      <w:r w:rsidR="000B5102">
        <w:rPr>
          <w:sz w:val="24"/>
          <w:szCs w:val="24"/>
        </w:rPr>
        <w:t xml:space="preserve">2017 </w:t>
      </w:r>
      <w:r w:rsidRPr="00E24402">
        <w:rPr>
          <w:sz w:val="24"/>
          <w:szCs w:val="24"/>
        </w:rPr>
        <w:t xml:space="preserve">at  </w:t>
      </w:r>
    </w:p>
    <w:p w:rsidR="00DC44EA" w:rsidRDefault="005934C3" w:rsidP="00DC44EA">
      <w:pPr>
        <w:spacing w:after="0" w:line="240" w:lineRule="auto"/>
        <w:jc w:val="center"/>
        <w:rPr>
          <w:sz w:val="24"/>
          <w:szCs w:val="24"/>
        </w:rPr>
      </w:pPr>
      <w:r w:rsidRPr="00E24402">
        <w:rPr>
          <w:sz w:val="24"/>
          <w:szCs w:val="24"/>
        </w:rPr>
        <w:t xml:space="preserve">Herringswell Village Hall </w:t>
      </w:r>
      <w:r w:rsidR="00661AA9">
        <w:rPr>
          <w:sz w:val="24"/>
          <w:szCs w:val="24"/>
        </w:rPr>
        <w:t xml:space="preserve">7 </w:t>
      </w:r>
      <w:r>
        <w:rPr>
          <w:sz w:val="24"/>
          <w:szCs w:val="24"/>
        </w:rPr>
        <w:t>pm</w:t>
      </w:r>
    </w:p>
    <w:p w:rsidR="00DC44EA" w:rsidRDefault="0036057D" w:rsidP="00DC44EA">
      <w:pPr>
        <w:spacing w:after="0" w:line="240" w:lineRule="auto"/>
        <w:jc w:val="center"/>
        <w:rPr>
          <w:sz w:val="24"/>
          <w:szCs w:val="24"/>
        </w:rPr>
      </w:pPr>
    </w:p>
    <w:p w:rsidR="000E1B1D" w:rsidRDefault="005934C3" w:rsidP="004177AE">
      <w:pPr>
        <w:spacing w:after="0" w:line="240" w:lineRule="auto"/>
        <w:rPr>
          <w:sz w:val="24"/>
          <w:szCs w:val="24"/>
        </w:rPr>
      </w:pPr>
      <w:r w:rsidRPr="00E24402">
        <w:rPr>
          <w:sz w:val="24"/>
          <w:szCs w:val="24"/>
        </w:rPr>
        <w:t>Prese</w:t>
      </w:r>
      <w:r>
        <w:rPr>
          <w:sz w:val="24"/>
          <w:szCs w:val="24"/>
        </w:rPr>
        <w:t>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1B1D">
        <w:rPr>
          <w:sz w:val="24"/>
          <w:szCs w:val="24"/>
        </w:rPr>
        <w:t>Liz Marchington</w:t>
      </w:r>
      <w:r w:rsidR="00373C94">
        <w:rPr>
          <w:sz w:val="24"/>
          <w:szCs w:val="24"/>
        </w:rPr>
        <w:t xml:space="preserve"> (Chairman)</w:t>
      </w:r>
    </w:p>
    <w:p w:rsidR="00DC44EA" w:rsidRPr="00E24402" w:rsidRDefault="005934C3" w:rsidP="000E1B1D">
      <w:pPr>
        <w:spacing w:after="0" w:line="240" w:lineRule="auto"/>
        <w:ind w:left="2160" w:firstLine="720"/>
        <w:rPr>
          <w:sz w:val="24"/>
          <w:szCs w:val="24"/>
        </w:rPr>
      </w:pPr>
      <w:r w:rsidRPr="00E24402">
        <w:rPr>
          <w:sz w:val="24"/>
          <w:szCs w:val="24"/>
        </w:rPr>
        <w:t>Selina Boyce (Vice Chairman)</w:t>
      </w:r>
    </w:p>
    <w:p w:rsidR="00DC44EA" w:rsidRDefault="005934C3" w:rsidP="00DC44EA">
      <w:pPr>
        <w:spacing w:after="0" w:line="240" w:lineRule="auto"/>
        <w:rPr>
          <w:sz w:val="24"/>
          <w:szCs w:val="24"/>
        </w:rPr>
      </w:pPr>
      <w:r w:rsidRPr="00E24402">
        <w:rPr>
          <w:sz w:val="24"/>
          <w:szCs w:val="24"/>
        </w:rPr>
        <w:tab/>
      </w:r>
      <w:r w:rsidRPr="00E24402">
        <w:rPr>
          <w:sz w:val="24"/>
          <w:szCs w:val="24"/>
        </w:rPr>
        <w:tab/>
      </w:r>
      <w:r w:rsidRPr="00E244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4402">
        <w:rPr>
          <w:sz w:val="24"/>
          <w:szCs w:val="24"/>
        </w:rPr>
        <w:t>Garry Brown</w:t>
      </w:r>
    </w:p>
    <w:p w:rsidR="00DC44EA" w:rsidRDefault="005934C3" w:rsidP="001A15F6">
      <w:pPr>
        <w:spacing w:after="0" w:line="240" w:lineRule="auto"/>
        <w:ind w:left="2160" w:firstLine="720"/>
        <w:rPr>
          <w:sz w:val="24"/>
          <w:szCs w:val="24"/>
        </w:rPr>
      </w:pPr>
      <w:r w:rsidRPr="00E24402">
        <w:rPr>
          <w:sz w:val="24"/>
          <w:szCs w:val="24"/>
        </w:rPr>
        <w:t>Gloria Hicks</w:t>
      </w:r>
      <w:r>
        <w:rPr>
          <w:sz w:val="24"/>
          <w:szCs w:val="24"/>
        </w:rPr>
        <w:t xml:space="preserve"> </w:t>
      </w:r>
    </w:p>
    <w:p w:rsidR="0021018D" w:rsidRDefault="005934C3" w:rsidP="00661A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18D">
        <w:rPr>
          <w:sz w:val="24"/>
          <w:szCs w:val="24"/>
        </w:rPr>
        <w:t>Su Field – Parish Clerk</w:t>
      </w:r>
    </w:p>
    <w:p w:rsidR="00DC44EA" w:rsidRDefault="005934C3" w:rsidP="00DC4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of the public:</w:t>
      </w:r>
      <w:r>
        <w:rPr>
          <w:sz w:val="24"/>
          <w:szCs w:val="24"/>
        </w:rPr>
        <w:tab/>
        <w:t>0</w:t>
      </w:r>
    </w:p>
    <w:p w:rsidR="00DC44EA" w:rsidRPr="00E24402" w:rsidRDefault="0036057D" w:rsidP="00DC44EA">
      <w:pPr>
        <w:spacing w:after="0" w:line="240" w:lineRule="auto"/>
        <w:rPr>
          <w:sz w:val="24"/>
          <w:szCs w:val="24"/>
        </w:rPr>
      </w:pPr>
    </w:p>
    <w:p w:rsidR="00DC44EA" w:rsidRPr="00025F0C" w:rsidRDefault="00025F0C" w:rsidP="00025F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5934C3" w:rsidRPr="00025F0C">
        <w:rPr>
          <w:b/>
          <w:sz w:val="24"/>
          <w:szCs w:val="24"/>
        </w:rPr>
        <w:t>Welcome:</w:t>
      </w:r>
      <w:r w:rsidR="005934C3" w:rsidRPr="00025F0C">
        <w:rPr>
          <w:sz w:val="24"/>
          <w:szCs w:val="24"/>
        </w:rPr>
        <w:t xml:space="preserve">  </w:t>
      </w:r>
    </w:p>
    <w:p w:rsidR="00DC44EA" w:rsidRPr="003867AF" w:rsidRDefault="0036057D" w:rsidP="00DC44EA">
      <w:pPr>
        <w:pStyle w:val="ListParagraph"/>
        <w:spacing w:after="0" w:line="240" w:lineRule="auto"/>
        <w:ind w:left="567"/>
        <w:rPr>
          <w:b/>
          <w:sz w:val="24"/>
          <w:szCs w:val="24"/>
        </w:rPr>
      </w:pPr>
    </w:p>
    <w:p w:rsidR="00DC44EA" w:rsidRPr="00025F0C" w:rsidRDefault="00025F0C" w:rsidP="00025F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934C3" w:rsidRPr="00025F0C">
        <w:rPr>
          <w:b/>
          <w:sz w:val="24"/>
          <w:szCs w:val="24"/>
        </w:rPr>
        <w:t>Apologies:</w:t>
      </w:r>
      <w:r w:rsidR="00643609">
        <w:rPr>
          <w:sz w:val="24"/>
          <w:szCs w:val="24"/>
        </w:rPr>
        <w:t xml:space="preserve">  </w:t>
      </w:r>
      <w:r w:rsidR="00373C94">
        <w:rPr>
          <w:sz w:val="24"/>
          <w:szCs w:val="24"/>
        </w:rPr>
        <w:t>DCllr</w:t>
      </w:r>
      <w:r w:rsidR="00661AA9">
        <w:rPr>
          <w:sz w:val="24"/>
          <w:szCs w:val="24"/>
        </w:rPr>
        <w:t>s Lynch and</w:t>
      </w:r>
      <w:r w:rsidR="00373C94">
        <w:rPr>
          <w:sz w:val="24"/>
          <w:szCs w:val="24"/>
        </w:rPr>
        <w:t xml:space="preserve"> Stansbury and CCllr Millar</w:t>
      </w:r>
      <w:r w:rsidR="00661AA9">
        <w:rPr>
          <w:sz w:val="24"/>
          <w:szCs w:val="24"/>
        </w:rPr>
        <w:t>, Cllr S Griffiths</w:t>
      </w:r>
      <w:r w:rsidR="00373C94">
        <w:rPr>
          <w:sz w:val="24"/>
          <w:szCs w:val="24"/>
        </w:rPr>
        <w:t>.</w:t>
      </w:r>
    </w:p>
    <w:p w:rsidR="00BE1FA0" w:rsidRDefault="00BE1FA0" w:rsidP="00BE1FA0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E1FA0" w:rsidRPr="00117B61" w:rsidRDefault="00BE1FA0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E24402">
        <w:rPr>
          <w:b/>
          <w:sz w:val="24"/>
          <w:szCs w:val="24"/>
        </w:rPr>
        <w:t>Minutes of Previous Meeting:</w:t>
      </w:r>
      <w:r>
        <w:rPr>
          <w:sz w:val="24"/>
          <w:szCs w:val="24"/>
        </w:rPr>
        <w:t xml:space="preserve">  Approved and Signed</w:t>
      </w:r>
    </w:p>
    <w:p w:rsidR="00BE1FA0" w:rsidRDefault="00BE1FA0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BE1FA0" w:rsidRDefault="00BE1FA0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481134">
        <w:rPr>
          <w:b/>
          <w:sz w:val="24"/>
          <w:szCs w:val="24"/>
        </w:rPr>
        <w:t>Public Participation</w:t>
      </w:r>
      <w:r w:rsidRPr="00481134">
        <w:rPr>
          <w:sz w:val="24"/>
          <w:szCs w:val="24"/>
        </w:rPr>
        <w:t xml:space="preserve">.  Allowed throughout the meeting.  </w:t>
      </w:r>
    </w:p>
    <w:p w:rsidR="00BE1FA0" w:rsidRPr="00481134" w:rsidRDefault="00BE1FA0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373C94" w:rsidRPr="00373C94" w:rsidRDefault="00373C94" w:rsidP="00F9398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Police Report:</w:t>
      </w:r>
      <w:r>
        <w:rPr>
          <w:sz w:val="24"/>
          <w:szCs w:val="24"/>
        </w:rPr>
        <w:t xml:space="preserve">  </w:t>
      </w:r>
      <w:r w:rsidR="00F24FD1">
        <w:rPr>
          <w:sz w:val="24"/>
          <w:szCs w:val="24"/>
        </w:rPr>
        <w:t>Item to be removed off future agendas.</w:t>
      </w:r>
    </w:p>
    <w:p w:rsidR="00373C94" w:rsidRDefault="00373C94" w:rsidP="00F9398C">
      <w:pPr>
        <w:spacing w:line="240" w:lineRule="auto"/>
        <w:contextualSpacing/>
        <w:jc w:val="both"/>
        <w:rPr>
          <w:sz w:val="24"/>
          <w:szCs w:val="24"/>
        </w:rPr>
      </w:pPr>
    </w:p>
    <w:p w:rsidR="00661AA9" w:rsidRDefault="00661AA9" w:rsidP="00661AA9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BD0A7F">
        <w:rPr>
          <w:b/>
          <w:sz w:val="24"/>
          <w:szCs w:val="24"/>
        </w:rPr>
        <w:t>District/County Report</w:t>
      </w:r>
      <w:r w:rsidRPr="00BD0A7F">
        <w:rPr>
          <w:sz w:val="24"/>
          <w:szCs w:val="24"/>
        </w:rPr>
        <w:t xml:space="preserve">.  </w:t>
      </w:r>
    </w:p>
    <w:p w:rsidR="00661AA9" w:rsidRDefault="00661AA9" w:rsidP="00661AA9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reports received.</w:t>
      </w:r>
    </w:p>
    <w:p w:rsidR="00661AA9" w:rsidRDefault="00661AA9" w:rsidP="00661AA9">
      <w:pPr>
        <w:spacing w:line="240" w:lineRule="auto"/>
        <w:contextualSpacing/>
        <w:jc w:val="both"/>
        <w:rPr>
          <w:sz w:val="24"/>
          <w:szCs w:val="24"/>
        </w:rPr>
      </w:pPr>
    </w:p>
    <w:p w:rsidR="00F9398C" w:rsidRPr="00BD0A7F" w:rsidRDefault="00661AA9" w:rsidP="00F9398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398C">
        <w:rPr>
          <w:sz w:val="24"/>
          <w:szCs w:val="24"/>
        </w:rPr>
        <w:tab/>
      </w:r>
      <w:r w:rsidR="00F9398C" w:rsidRPr="00BD0A7F">
        <w:rPr>
          <w:b/>
          <w:sz w:val="24"/>
          <w:szCs w:val="24"/>
        </w:rPr>
        <w:t xml:space="preserve">Matters Arising: </w:t>
      </w:r>
      <w:r w:rsidR="00F9398C" w:rsidRPr="00BD0A7F">
        <w:rPr>
          <w:sz w:val="24"/>
          <w:szCs w:val="24"/>
        </w:rPr>
        <w:t xml:space="preserve">  </w:t>
      </w:r>
    </w:p>
    <w:p w:rsidR="00373C94" w:rsidRDefault="00C043D8" w:rsidP="00F9398C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communication received from Highways in respect of the request for a meeting to discuss the issue of the potholes.</w:t>
      </w:r>
      <w:r w:rsidR="000172FC">
        <w:rPr>
          <w:color w:val="000000" w:themeColor="text1"/>
          <w:sz w:val="24"/>
          <w:szCs w:val="24"/>
        </w:rPr>
        <w:t xml:space="preserve">  The Clerk will chase this issue with CCllr Millar who had originally offered to assist with the securing of a meeting.</w:t>
      </w:r>
    </w:p>
    <w:p w:rsidR="00C043D8" w:rsidRDefault="000172FC" w:rsidP="00F9398C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resident who had contacted the Parish Council in respect of damage being caused to her house from</w:t>
      </w:r>
      <w:r w:rsidR="00C043D8">
        <w:rPr>
          <w:color w:val="000000" w:themeColor="text1"/>
          <w:sz w:val="24"/>
          <w:szCs w:val="24"/>
        </w:rPr>
        <w:t xml:space="preserve"> farm vehicles</w:t>
      </w:r>
      <w:r>
        <w:rPr>
          <w:color w:val="000000" w:themeColor="text1"/>
          <w:sz w:val="24"/>
          <w:szCs w:val="24"/>
        </w:rPr>
        <w:t xml:space="preserve"> travelling along the Lane, had further requested that the Parish Council write to the landowner concerned requesting an alternative route be found for harvesting machinery.  </w:t>
      </w:r>
      <w:r w:rsidR="00C043D8">
        <w:rPr>
          <w:color w:val="000000" w:themeColor="text1"/>
          <w:sz w:val="24"/>
          <w:szCs w:val="24"/>
        </w:rPr>
        <w:t xml:space="preserve">It was </w:t>
      </w:r>
      <w:r w:rsidR="00EA34BE">
        <w:rPr>
          <w:color w:val="000000" w:themeColor="text1"/>
          <w:sz w:val="24"/>
          <w:szCs w:val="24"/>
        </w:rPr>
        <w:t xml:space="preserve">pointed out that the </w:t>
      </w:r>
      <w:r w:rsidR="002E1126">
        <w:rPr>
          <w:color w:val="000000" w:themeColor="text1"/>
          <w:sz w:val="24"/>
          <w:szCs w:val="24"/>
        </w:rPr>
        <w:t>events occurring during</w:t>
      </w:r>
      <w:r w:rsidR="00EA34BE">
        <w:rPr>
          <w:color w:val="000000" w:themeColor="text1"/>
          <w:sz w:val="24"/>
          <w:szCs w:val="24"/>
        </w:rPr>
        <w:t xml:space="preserve"> the last harvest might have been an isolated case and due to future crop rotations might not happen again. It was </w:t>
      </w:r>
      <w:r w:rsidR="00C043D8">
        <w:rPr>
          <w:color w:val="000000" w:themeColor="text1"/>
          <w:sz w:val="24"/>
          <w:szCs w:val="24"/>
        </w:rPr>
        <w:t xml:space="preserve">AGREED that </w:t>
      </w:r>
      <w:r>
        <w:rPr>
          <w:color w:val="000000" w:themeColor="text1"/>
          <w:sz w:val="24"/>
          <w:szCs w:val="24"/>
        </w:rPr>
        <w:t>if the situation arises again</w:t>
      </w:r>
      <w:r w:rsidR="00EA34BE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the Parish Council would be happy to write to the landowner.</w:t>
      </w:r>
    </w:p>
    <w:p w:rsidR="00373C94" w:rsidRDefault="00373C94" w:rsidP="00F9398C">
      <w:pPr>
        <w:spacing w:line="240" w:lineRule="auto"/>
        <w:contextualSpacing/>
        <w:jc w:val="both"/>
        <w:rPr>
          <w:sz w:val="24"/>
          <w:szCs w:val="24"/>
        </w:rPr>
      </w:pPr>
    </w:p>
    <w:p w:rsidR="00F9398C" w:rsidRDefault="00661AA9" w:rsidP="00F9398C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F9398C">
        <w:rPr>
          <w:sz w:val="24"/>
          <w:szCs w:val="24"/>
        </w:rPr>
        <w:tab/>
      </w:r>
      <w:r w:rsidR="00F9398C" w:rsidRPr="008151DA">
        <w:rPr>
          <w:b/>
          <w:sz w:val="24"/>
          <w:szCs w:val="24"/>
        </w:rPr>
        <w:t>Planning Application</w:t>
      </w:r>
      <w:r w:rsidR="00F9398C">
        <w:rPr>
          <w:b/>
          <w:sz w:val="24"/>
          <w:szCs w:val="24"/>
        </w:rPr>
        <w:t>s</w:t>
      </w:r>
      <w:r w:rsidR="00F9398C" w:rsidRPr="008151DA">
        <w:rPr>
          <w:b/>
          <w:sz w:val="24"/>
          <w:szCs w:val="24"/>
        </w:rPr>
        <w:t xml:space="preserve">:  </w:t>
      </w:r>
    </w:p>
    <w:p w:rsidR="00661AA9" w:rsidRDefault="007A4837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 Lodge Business Park – </w:t>
      </w:r>
      <w:r w:rsidR="000172F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application for residential properties </w:t>
      </w:r>
      <w:r w:rsidR="00EA34BE">
        <w:rPr>
          <w:sz w:val="24"/>
          <w:szCs w:val="24"/>
        </w:rPr>
        <w:t xml:space="preserve">and new </w:t>
      </w:r>
      <w:r w:rsidR="002E1126">
        <w:rPr>
          <w:sz w:val="24"/>
          <w:szCs w:val="24"/>
        </w:rPr>
        <w:t xml:space="preserve">buildings for employment use </w:t>
      </w:r>
      <w:r>
        <w:rPr>
          <w:sz w:val="24"/>
          <w:szCs w:val="24"/>
        </w:rPr>
        <w:t xml:space="preserve">has been withdrawn.  A question has been raised by LM as to what is happening with the location of the school. </w:t>
      </w:r>
      <w:r w:rsidR="00EA34BE">
        <w:rPr>
          <w:sz w:val="24"/>
          <w:szCs w:val="24"/>
        </w:rPr>
        <w:t xml:space="preserve">The site for the school had been chosen even though </w:t>
      </w:r>
      <w:r w:rsidR="002E1126">
        <w:rPr>
          <w:sz w:val="24"/>
          <w:szCs w:val="24"/>
        </w:rPr>
        <w:t>the land the school would be sited on was designated</w:t>
      </w:r>
      <w:r w:rsidR="00EA34BE">
        <w:rPr>
          <w:sz w:val="24"/>
          <w:szCs w:val="24"/>
        </w:rPr>
        <w:t xml:space="preserve"> as an employment </w:t>
      </w:r>
      <w:r w:rsidR="00160AA3">
        <w:rPr>
          <w:sz w:val="24"/>
          <w:szCs w:val="24"/>
        </w:rPr>
        <w:t>use</w:t>
      </w:r>
      <w:r w:rsidR="00EA34BE">
        <w:rPr>
          <w:sz w:val="24"/>
          <w:szCs w:val="24"/>
        </w:rPr>
        <w:t xml:space="preserve">. This had then caused a shortfall in the amount of previously agreed </w:t>
      </w:r>
      <w:r w:rsidR="00160AA3">
        <w:rPr>
          <w:sz w:val="24"/>
          <w:szCs w:val="24"/>
        </w:rPr>
        <w:t>empl</w:t>
      </w:r>
      <w:r w:rsidR="00F24FD1">
        <w:rPr>
          <w:sz w:val="24"/>
          <w:szCs w:val="24"/>
        </w:rPr>
        <w:t>o</w:t>
      </w:r>
      <w:r w:rsidR="00160AA3">
        <w:rPr>
          <w:sz w:val="24"/>
          <w:szCs w:val="24"/>
        </w:rPr>
        <w:t xml:space="preserve">yment land available </w:t>
      </w:r>
      <w:r w:rsidR="00160AA3">
        <w:rPr>
          <w:sz w:val="24"/>
          <w:szCs w:val="24"/>
        </w:rPr>
        <w:lastRenderedPageBreak/>
        <w:t>at Red L</w:t>
      </w:r>
      <w:r w:rsidR="00EA34BE">
        <w:rPr>
          <w:sz w:val="24"/>
          <w:szCs w:val="24"/>
        </w:rPr>
        <w:t>odge</w:t>
      </w:r>
      <w:r w:rsidR="00160AA3">
        <w:rPr>
          <w:sz w:val="24"/>
          <w:szCs w:val="24"/>
        </w:rPr>
        <w:t>.</w:t>
      </w:r>
      <w:r w:rsidR="00EA34BE">
        <w:rPr>
          <w:sz w:val="24"/>
          <w:szCs w:val="24"/>
        </w:rPr>
        <w:t xml:space="preserve"> </w:t>
      </w:r>
      <w:r w:rsidR="00160AA3">
        <w:rPr>
          <w:sz w:val="24"/>
          <w:szCs w:val="24"/>
        </w:rPr>
        <w:t>The</w:t>
      </w:r>
      <w:r w:rsidR="00F24FD1">
        <w:rPr>
          <w:sz w:val="24"/>
          <w:szCs w:val="24"/>
        </w:rPr>
        <w:t xml:space="preserve"> land</w:t>
      </w:r>
      <w:r w:rsidR="00EA34BE">
        <w:rPr>
          <w:sz w:val="24"/>
          <w:szCs w:val="24"/>
        </w:rPr>
        <w:t xml:space="preserve">owner agreed to provide alternative employment land and had submitted an application for </w:t>
      </w:r>
      <w:r w:rsidR="002E1126">
        <w:rPr>
          <w:sz w:val="24"/>
          <w:szCs w:val="24"/>
        </w:rPr>
        <w:t>46 houses</w:t>
      </w:r>
      <w:r w:rsidR="00EA34BE">
        <w:rPr>
          <w:sz w:val="24"/>
          <w:szCs w:val="24"/>
        </w:rPr>
        <w:t xml:space="preserve"> as well</w:t>
      </w:r>
      <w:r w:rsidR="00160AA3">
        <w:rPr>
          <w:sz w:val="24"/>
          <w:szCs w:val="24"/>
        </w:rPr>
        <w:t xml:space="preserve"> as buildings for B1, B2 and B8 use</w:t>
      </w:r>
      <w:r w:rsidR="002E1126">
        <w:rPr>
          <w:sz w:val="24"/>
          <w:szCs w:val="24"/>
        </w:rPr>
        <w:t>. The PC had raised objections about the employment land and housing.</w:t>
      </w:r>
    </w:p>
    <w:p w:rsidR="00661AA9" w:rsidRDefault="000172FC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4837">
        <w:rPr>
          <w:sz w:val="24"/>
          <w:szCs w:val="24"/>
        </w:rPr>
        <w:t>Clerk</w:t>
      </w:r>
      <w:r>
        <w:rPr>
          <w:sz w:val="24"/>
          <w:szCs w:val="24"/>
        </w:rPr>
        <w:t xml:space="preserve"> was instructed</w:t>
      </w:r>
      <w:r w:rsidR="007A4837">
        <w:rPr>
          <w:sz w:val="24"/>
          <w:szCs w:val="24"/>
        </w:rPr>
        <w:t xml:space="preserve"> to ask CCllr Millar about the implications </w:t>
      </w:r>
      <w:r w:rsidR="002E1126">
        <w:rPr>
          <w:sz w:val="24"/>
          <w:szCs w:val="24"/>
        </w:rPr>
        <w:t>of the granting of permission for the school if there was going to be a loss in employment land at Red Lodge due to the approval of the new school.</w:t>
      </w:r>
    </w:p>
    <w:p w:rsidR="007A4837" w:rsidRDefault="007A4837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F03C10" w:rsidRDefault="00373C94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E1FA0">
        <w:rPr>
          <w:sz w:val="24"/>
          <w:szCs w:val="24"/>
        </w:rPr>
        <w:tab/>
      </w:r>
      <w:r w:rsidR="00BE1FA0" w:rsidRPr="00FE0B0E">
        <w:rPr>
          <w:b/>
          <w:sz w:val="24"/>
          <w:szCs w:val="24"/>
        </w:rPr>
        <w:t>Meetings</w:t>
      </w:r>
      <w:r w:rsidR="00BE1FA0" w:rsidRPr="00FE0B0E">
        <w:rPr>
          <w:sz w:val="24"/>
          <w:szCs w:val="24"/>
        </w:rPr>
        <w:t xml:space="preserve">:  </w:t>
      </w:r>
      <w:r w:rsidR="00BE1FA0">
        <w:rPr>
          <w:sz w:val="24"/>
          <w:szCs w:val="24"/>
        </w:rPr>
        <w:t xml:space="preserve"> </w:t>
      </w:r>
    </w:p>
    <w:p w:rsidR="00AB1608" w:rsidRDefault="005B4284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LM and GH</w:t>
      </w:r>
      <w:r w:rsidR="000172FC">
        <w:rPr>
          <w:sz w:val="24"/>
          <w:szCs w:val="24"/>
        </w:rPr>
        <w:t xml:space="preserve"> had attended the recent</w:t>
      </w:r>
      <w:r>
        <w:rPr>
          <w:sz w:val="24"/>
          <w:szCs w:val="24"/>
        </w:rPr>
        <w:t xml:space="preserve"> </w:t>
      </w:r>
      <w:r w:rsidR="000172FC">
        <w:rPr>
          <w:sz w:val="24"/>
          <w:szCs w:val="24"/>
        </w:rPr>
        <w:t xml:space="preserve">RIS2 meeting at FHDC where they were </w:t>
      </w:r>
      <w:r>
        <w:rPr>
          <w:sz w:val="24"/>
          <w:szCs w:val="24"/>
        </w:rPr>
        <w:t xml:space="preserve">informed </w:t>
      </w:r>
      <w:r w:rsidR="000172FC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short term measures </w:t>
      </w:r>
      <w:r w:rsidR="000172FC">
        <w:rPr>
          <w:sz w:val="24"/>
          <w:szCs w:val="24"/>
        </w:rPr>
        <w:t xml:space="preserve">that </w:t>
      </w:r>
      <w:r>
        <w:rPr>
          <w:sz w:val="24"/>
          <w:szCs w:val="24"/>
        </w:rPr>
        <w:t>would be required to be undertaken now.</w:t>
      </w:r>
    </w:p>
    <w:p w:rsidR="005B4284" w:rsidRDefault="000172FC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 had been reported at the meeting that the a</w:t>
      </w:r>
      <w:r w:rsidR="005B4284">
        <w:rPr>
          <w:sz w:val="24"/>
          <w:szCs w:val="24"/>
        </w:rPr>
        <w:t xml:space="preserve">ccident rate is </w:t>
      </w:r>
      <w:r>
        <w:rPr>
          <w:sz w:val="24"/>
          <w:szCs w:val="24"/>
        </w:rPr>
        <w:t xml:space="preserve">now </w:t>
      </w:r>
      <w:r w:rsidR="005B4284">
        <w:rPr>
          <w:sz w:val="24"/>
          <w:szCs w:val="24"/>
        </w:rPr>
        <w:t>twice the national average at the roundabout.</w:t>
      </w:r>
      <w:r w:rsidR="00AB4BE2">
        <w:rPr>
          <w:sz w:val="24"/>
          <w:szCs w:val="24"/>
        </w:rPr>
        <w:t xml:space="preserve">  Signalisation will be installed </w:t>
      </w:r>
      <w:r w:rsidR="00784C91">
        <w:rPr>
          <w:sz w:val="24"/>
          <w:szCs w:val="24"/>
        </w:rPr>
        <w:t>in 2018 o</w:t>
      </w:r>
      <w:r w:rsidR="00AB4BE2">
        <w:rPr>
          <w:sz w:val="24"/>
          <w:szCs w:val="24"/>
        </w:rPr>
        <w:t>n the A1101 (Mildenhall exit and Icklingham exit).</w:t>
      </w:r>
      <w:r w:rsidR="00784C91">
        <w:rPr>
          <w:sz w:val="24"/>
          <w:szCs w:val="24"/>
        </w:rPr>
        <w:t xml:space="preserve">  The decision on the roundabout junction will be taken in 2020.</w:t>
      </w:r>
    </w:p>
    <w:p w:rsidR="00AB4BE2" w:rsidRDefault="000172FC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anticipated that </w:t>
      </w:r>
      <w:r w:rsidR="002E1126">
        <w:rPr>
          <w:sz w:val="24"/>
          <w:szCs w:val="24"/>
        </w:rPr>
        <w:t xml:space="preserve">the earliest any approved major schemes would be completed, would be </w:t>
      </w:r>
      <w:r w:rsidR="00AB4BE2">
        <w:rPr>
          <w:sz w:val="24"/>
          <w:szCs w:val="24"/>
        </w:rPr>
        <w:t xml:space="preserve">2027 </w:t>
      </w:r>
      <w:r>
        <w:rPr>
          <w:sz w:val="24"/>
          <w:szCs w:val="24"/>
        </w:rPr>
        <w:t xml:space="preserve">and the </w:t>
      </w:r>
      <w:r w:rsidR="00AB4BE2">
        <w:rPr>
          <w:sz w:val="24"/>
          <w:szCs w:val="24"/>
        </w:rPr>
        <w:t xml:space="preserve">plans </w:t>
      </w:r>
      <w:r>
        <w:rPr>
          <w:sz w:val="24"/>
          <w:szCs w:val="24"/>
        </w:rPr>
        <w:t xml:space="preserve">relating to this will be put to </w:t>
      </w:r>
      <w:r w:rsidR="00AB4BE2">
        <w:rPr>
          <w:sz w:val="24"/>
          <w:szCs w:val="24"/>
        </w:rPr>
        <w:t>the Secretary of State this October/November.</w:t>
      </w:r>
    </w:p>
    <w:p w:rsidR="00784C91" w:rsidRDefault="00784C91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B90C0F" w:rsidRDefault="00373C94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E1FA0">
        <w:rPr>
          <w:sz w:val="24"/>
          <w:szCs w:val="24"/>
        </w:rPr>
        <w:tab/>
      </w:r>
      <w:r w:rsidR="00BE1FA0" w:rsidRPr="00117B61">
        <w:rPr>
          <w:b/>
          <w:sz w:val="24"/>
          <w:szCs w:val="24"/>
        </w:rPr>
        <w:t>Correspondence</w:t>
      </w:r>
      <w:r w:rsidR="00BE1FA0">
        <w:rPr>
          <w:sz w:val="24"/>
          <w:szCs w:val="24"/>
        </w:rPr>
        <w:t xml:space="preserve">: </w:t>
      </w:r>
    </w:p>
    <w:p w:rsidR="00BE1FA0" w:rsidRDefault="00661AA9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10.01</w:t>
      </w:r>
      <w:r>
        <w:rPr>
          <w:sz w:val="24"/>
          <w:szCs w:val="24"/>
        </w:rPr>
        <w:tab/>
        <w:t>“New Council for West Suffolk” – Consultation</w:t>
      </w:r>
    </w:p>
    <w:p w:rsidR="00661AA9" w:rsidRDefault="008E49B7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 will peruse the documentation and any comments relayed to the Clerk who will compile a response for agreement before submission to West Suffolk by 31</w:t>
      </w:r>
      <w:r w:rsidRPr="008E49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2017.</w:t>
      </w:r>
    </w:p>
    <w:p w:rsidR="00661AA9" w:rsidRDefault="00661AA9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661AA9" w:rsidRDefault="00661AA9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 other correspondence previously circulated via email.</w:t>
      </w:r>
    </w:p>
    <w:p w:rsidR="00661AA9" w:rsidRDefault="00661AA9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BE1FA0" w:rsidRDefault="00BE1FA0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0981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E539B0">
        <w:rPr>
          <w:b/>
          <w:sz w:val="24"/>
          <w:szCs w:val="24"/>
        </w:rPr>
        <w:t>Payments</w:t>
      </w:r>
      <w:r w:rsidRPr="00E539B0">
        <w:rPr>
          <w:sz w:val="24"/>
          <w:szCs w:val="24"/>
        </w:rPr>
        <w:t xml:space="preserve">:  </w:t>
      </w:r>
    </w:p>
    <w:p w:rsidR="00670045" w:rsidRDefault="00D62292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Payments made out of meeting were as follows:</w:t>
      </w:r>
    </w:p>
    <w:p w:rsidR="00D62292" w:rsidRDefault="00D62292" w:rsidP="00BE1FA0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358"/>
      </w:tblGrid>
      <w:tr w:rsidR="00D62292" w:rsidTr="00D62292">
        <w:tc>
          <w:tcPr>
            <w:tcW w:w="2405" w:type="dxa"/>
          </w:tcPr>
          <w:p w:rsidR="00D62292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Field</w:t>
            </w:r>
          </w:p>
        </w:tc>
        <w:tc>
          <w:tcPr>
            <w:tcW w:w="4253" w:type="dxa"/>
          </w:tcPr>
          <w:p w:rsidR="00D62292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Wages &amp; Expenses April – June</w:t>
            </w:r>
          </w:p>
        </w:tc>
        <w:tc>
          <w:tcPr>
            <w:tcW w:w="2358" w:type="dxa"/>
          </w:tcPr>
          <w:p w:rsidR="00D62292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£160.80</w:t>
            </w:r>
          </w:p>
        </w:tc>
      </w:tr>
      <w:tr w:rsidR="00980945" w:rsidTr="00D62292">
        <w:tc>
          <w:tcPr>
            <w:tcW w:w="2405" w:type="dxa"/>
          </w:tcPr>
          <w:p w:rsidR="00980945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 Nunn</w:t>
            </w:r>
          </w:p>
        </w:tc>
        <w:tc>
          <w:tcPr>
            <w:tcW w:w="4253" w:type="dxa"/>
          </w:tcPr>
          <w:p w:rsidR="00980945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 – April, May &amp; June</w:t>
            </w:r>
          </w:p>
        </w:tc>
        <w:tc>
          <w:tcPr>
            <w:tcW w:w="2358" w:type="dxa"/>
          </w:tcPr>
          <w:p w:rsidR="000E1B1D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£580.00</w:t>
            </w:r>
          </w:p>
        </w:tc>
      </w:tr>
      <w:tr w:rsidR="00980945" w:rsidTr="00D62292">
        <w:tc>
          <w:tcPr>
            <w:tcW w:w="2405" w:type="dxa"/>
          </w:tcPr>
          <w:p w:rsidR="00980945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</w:t>
            </w:r>
          </w:p>
        </w:tc>
        <w:tc>
          <w:tcPr>
            <w:tcW w:w="4253" w:type="dxa"/>
          </w:tcPr>
          <w:p w:rsidR="00980945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 Hire x 2</w:t>
            </w:r>
          </w:p>
        </w:tc>
        <w:tc>
          <w:tcPr>
            <w:tcW w:w="2358" w:type="dxa"/>
          </w:tcPr>
          <w:p w:rsidR="00980945" w:rsidRDefault="00661AA9" w:rsidP="00BE1FA0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£60.00</w:t>
            </w:r>
          </w:p>
        </w:tc>
      </w:tr>
    </w:tbl>
    <w:p w:rsidR="00C30A7F" w:rsidRDefault="00C30A7F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BE1FA0" w:rsidRDefault="00BE1FA0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098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117B61">
        <w:rPr>
          <w:b/>
          <w:sz w:val="24"/>
          <w:szCs w:val="24"/>
        </w:rPr>
        <w:t>Any other Business</w:t>
      </w:r>
      <w:r w:rsidRPr="00117B61">
        <w:rPr>
          <w:sz w:val="24"/>
          <w:szCs w:val="24"/>
        </w:rPr>
        <w:t xml:space="preserve">:  </w:t>
      </w:r>
    </w:p>
    <w:p w:rsidR="000E1B1D" w:rsidRDefault="002E1126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PC were grateful to </w:t>
      </w:r>
      <w:r w:rsidR="008E49B7">
        <w:rPr>
          <w:sz w:val="24"/>
          <w:szCs w:val="24"/>
        </w:rPr>
        <w:t xml:space="preserve">Dave North </w:t>
      </w:r>
      <w:r>
        <w:rPr>
          <w:sz w:val="24"/>
          <w:szCs w:val="24"/>
        </w:rPr>
        <w:t xml:space="preserve">who had </w:t>
      </w:r>
      <w:r w:rsidR="008E49B7">
        <w:rPr>
          <w:sz w:val="24"/>
          <w:szCs w:val="24"/>
        </w:rPr>
        <w:t>attempted to clean the glass/plastic in the telephone box.  The box has also been repainted.</w:t>
      </w:r>
    </w:p>
    <w:p w:rsidR="000E1B1D" w:rsidRDefault="000E1B1D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BE1FA0" w:rsidRDefault="0086380B" w:rsidP="00BE1FA0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0981">
        <w:rPr>
          <w:sz w:val="24"/>
          <w:szCs w:val="24"/>
        </w:rPr>
        <w:t>3</w:t>
      </w:r>
      <w:r w:rsidR="00BE1FA0">
        <w:rPr>
          <w:sz w:val="24"/>
          <w:szCs w:val="24"/>
        </w:rPr>
        <w:tab/>
      </w:r>
      <w:r w:rsidR="00BE1FA0">
        <w:rPr>
          <w:b/>
          <w:sz w:val="24"/>
          <w:szCs w:val="24"/>
        </w:rPr>
        <w:t xml:space="preserve">Date of next meeting:  </w:t>
      </w:r>
      <w:r w:rsidR="00C90DE1">
        <w:rPr>
          <w:sz w:val="24"/>
          <w:szCs w:val="24"/>
        </w:rPr>
        <w:t>Available dates to be circulated for agreement.</w:t>
      </w:r>
      <w:r w:rsidR="00980945">
        <w:rPr>
          <w:sz w:val="24"/>
          <w:szCs w:val="24"/>
        </w:rPr>
        <w:t xml:space="preserve"> </w:t>
      </w:r>
    </w:p>
    <w:p w:rsidR="000E1B1D" w:rsidRDefault="000E1B1D" w:rsidP="00BE1FA0">
      <w:pPr>
        <w:spacing w:line="240" w:lineRule="auto"/>
        <w:contextualSpacing/>
        <w:jc w:val="both"/>
        <w:rPr>
          <w:sz w:val="24"/>
          <w:szCs w:val="24"/>
        </w:rPr>
      </w:pPr>
    </w:p>
    <w:p w:rsidR="000E1B1D" w:rsidRDefault="00BE1FA0" w:rsidP="00AB1608">
      <w:pPr>
        <w:pStyle w:val="SubtleEmphasis1"/>
        <w:spacing w:line="240" w:lineRule="auto"/>
        <w:ind w:left="0"/>
        <w:outlineLvl w:val="0"/>
        <w:rPr>
          <w:sz w:val="24"/>
          <w:szCs w:val="24"/>
        </w:rPr>
      </w:pPr>
      <w:r w:rsidRPr="008431FE">
        <w:rPr>
          <w:sz w:val="24"/>
          <w:szCs w:val="24"/>
        </w:rPr>
        <w:t>There being no further bus</w:t>
      </w:r>
      <w:r w:rsidR="00260A98">
        <w:rPr>
          <w:sz w:val="24"/>
          <w:szCs w:val="24"/>
        </w:rPr>
        <w:t xml:space="preserve">iness the meeting closed at </w:t>
      </w:r>
      <w:r w:rsidR="000F2E66">
        <w:rPr>
          <w:sz w:val="24"/>
          <w:szCs w:val="24"/>
        </w:rPr>
        <w:t xml:space="preserve">7.37 </w:t>
      </w:r>
      <w:r w:rsidRPr="008431FE">
        <w:rPr>
          <w:sz w:val="24"/>
          <w:szCs w:val="24"/>
        </w:rPr>
        <w:t>pm</w:t>
      </w:r>
    </w:p>
    <w:p w:rsidR="000E1B1D" w:rsidRDefault="000E1B1D" w:rsidP="000E1B1D">
      <w:pPr>
        <w:pStyle w:val="SubtleEmphasis1"/>
        <w:spacing w:line="240" w:lineRule="auto"/>
        <w:ind w:left="0"/>
        <w:rPr>
          <w:sz w:val="24"/>
          <w:szCs w:val="24"/>
        </w:rPr>
      </w:pPr>
    </w:p>
    <w:p w:rsidR="000E1B1D" w:rsidRDefault="000E1B1D" w:rsidP="000E1B1D">
      <w:pPr>
        <w:pStyle w:val="SubtleEmphasis1"/>
        <w:spacing w:line="240" w:lineRule="auto"/>
        <w:ind w:left="0"/>
        <w:rPr>
          <w:sz w:val="24"/>
          <w:szCs w:val="24"/>
        </w:rPr>
      </w:pPr>
    </w:p>
    <w:p w:rsidR="00DC44EA" w:rsidRDefault="005934C3" w:rsidP="000E1B1D">
      <w:pPr>
        <w:pStyle w:val="SubtleEmphasis1"/>
        <w:spacing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Signed : .......................................................</w:t>
      </w:r>
    </w:p>
    <w:p w:rsidR="00DC44EA" w:rsidRDefault="005934C3" w:rsidP="000E1B1D">
      <w:pPr>
        <w:pStyle w:val="SubtleEmphasis1"/>
        <w:spacing w:line="240" w:lineRule="auto"/>
        <w:ind w:left="396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Herringswell Parish Council</w:t>
      </w:r>
    </w:p>
    <w:sectPr w:rsidR="00DC44EA" w:rsidSect="007261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7D" w:rsidRDefault="0036057D" w:rsidP="00DC44EA">
      <w:pPr>
        <w:spacing w:after="0" w:line="240" w:lineRule="auto"/>
      </w:pPr>
      <w:r>
        <w:separator/>
      </w:r>
    </w:p>
  </w:endnote>
  <w:endnote w:type="continuationSeparator" w:id="0">
    <w:p w:rsidR="0036057D" w:rsidRDefault="0036057D" w:rsidP="00DC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EA" w:rsidRDefault="00360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04306"/>
      <w:docPartObj>
        <w:docPartGallery w:val="Page Numbers (Bottom of Page)"/>
        <w:docPartUnique/>
      </w:docPartObj>
    </w:sdtPr>
    <w:sdtEndPr/>
    <w:sdtContent>
      <w:p w:rsidR="00DC44EA" w:rsidRDefault="000172F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4035" cy="238760"/>
                  <wp:effectExtent l="19050" t="19050" r="0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44EA" w:rsidRDefault="00B52A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62674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03E3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05pt;height:18.8pt;z-index:25165772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DC44EA" w:rsidRDefault="00B52AAA">
                        <w:pPr>
                          <w:jc w:val="center"/>
                        </w:pPr>
                        <w:r>
                          <w:fldChar w:fldCharType="begin"/>
                        </w:r>
                        <w:r w:rsidR="00162674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03E3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4294967293" distB="4294967293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3DA0B42"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56704;visibility:visible;mso-wrap-style:square;mso-width-percent:0;mso-height-percent:0;mso-wrap-distance-left:9pt;mso-wrap-distance-top:-3emu;mso-wrap-distance-right:9pt;mso-wrap-distance-bottom:-3emu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EA" w:rsidRDefault="00360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7D" w:rsidRDefault="0036057D" w:rsidP="00DC44EA">
      <w:pPr>
        <w:spacing w:after="0" w:line="240" w:lineRule="auto"/>
      </w:pPr>
      <w:r>
        <w:separator/>
      </w:r>
    </w:p>
  </w:footnote>
  <w:footnote w:type="continuationSeparator" w:id="0">
    <w:p w:rsidR="0036057D" w:rsidRDefault="0036057D" w:rsidP="00DC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EA" w:rsidRDefault="00360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858895"/>
      <w:docPartObj>
        <w:docPartGallery w:val="Watermarks"/>
        <w:docPartUnique/>
      </w:docPartObj>
    </w:sdtPr>
    <w:sdtEndPr/>
    <w:sdtContent>
      <w:p w:rsidR="00DC44EA" w:rsidRDefault="0036057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EA" w:rsidRDefault="00360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74E"/>
    <w:multiLevelType w:val="hybridMultilevel"/>
    <w:tmpl w:val="55F88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865"/>
    <w:multiLevelType w:val="hybridMultilevel"/>
    <w:tmpl w:val="1ABC2536"/>
    <w:lvl w:ilvl="0" w:tplc="18FE3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24C41"/>
    <w:multiLevelType w:val="hybridMultilevel"/>
    <w:tmpl w:val="6BB8F9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BE3"/>
    <w:multiLevelType w:val="hybridMultilevel"/>
    <w:tmpl w:val="46661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F09"/>
    <w:multiLevelType w:val="hybridMultilevel"/>
    <w:tmpl w:val="5602E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4907"/>
    <w:multiLevelType w:val="hybridMultilevel"/>
    <w:tmpl w:val="45F2EA46"/>
    <w:lvl w:ilvl="0" w:tplc="2B8859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E1337B"/>
    <w:multiLevelType w:val="hybridMultilevel"/>
    <w:tmpl w:val="AD30B5FE"/>
    <w:lvl w:ilvl="0" w:tplc="4150E8C6">
      <w:start w:val="1"/>
      <w:numFmt w:val="decimal"/>
      <w:lvlText w:val="%1"/>
      <w:lvlJc w:val="left"/>
      <w:pPr>
        <w:ind w:left="818" w:hanging="360"/>
      </w:pPr>
      <w:rPr>
        <w:rFonts w:ascii="Arial" w:hAnsi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13E6DC6"/>
    <w:multiLevelType w:val="hybridMultilevel"/>
    <w:tmpl w:val="4A3C41EA"/>
    <w:lvl w:ilvl="0" w:tplc="07DE20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26B86"/>
    <w:multiLevelType w:val="hybridMultilevel"/>
    <w:tmpl w:val="8634FC04"/>
    <w:lvl w:ilvl="0" w:tplc="07DE20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19A"/>
    <w:multiLevelType w:val="hybridMultilevel"/>
    <w:tmpl w:val="F79CA010"/>
    <w:lvl w:ilvl="0" w:tplc="18945B80">
      <w:start w:val="1"/>
      <w:numFmt w:val="lowerLetter"/>
      <w:lvlText w:val="%1)"/>
      <w:lvlJc w:val="left"/>
      <w:pPr>
        <w:ind w:left="1222" w:hanging="108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D73818"/>
    <w:multiLevelType w:val="hybridMultilevel"/>
    <w:tmpl w:val="683060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E2F2C"/>
    <w:multiLevelType w:val="hybridMultilevel"/>
    <w:tmpl w:val="42EA91C4"/>
    <w:lvl w:ilvl="0" w:tplc="5AB2C9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63C49"/>
    <w:multiLevelType w:val="hybridMultilevel"/>
    <w:tmpl w:val="13DC42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E2257"/>
    <w:multiLevelType w:val="hybridMultilevel"/>
    <w:tmpl w:val="9DEE4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F6C68"/>
    <w:multiLevelType w:val="hybridMultilevel"/>
    <w:tmpl w:val="0AA48BC6"/>
    <w:lvl w:ilvl="0" w:tplc="F30C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11510"/>
    <w:multiLevelType w:val="hybridMultilevel"/>
    <w:tmpl w:val="8FBA70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5711"/>
    <w:multiLevelType w:val="hybridMultilevel"/>
    <w:tmpl w:val="2E8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4A4"/>
    <w:multiLevelType w:val="hybridMultilevel"/>
    <w:tmpl w:val="39829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70FA1"/>
    <w:multiLevelType w:val="hybridMultilevel"/>
    <w:tmpl w:val="73C84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6913"/>
    <w:multiLevelType w:val="hybridMultilevel"/>
    <w:tmpl w:val="11AE81A8"/>
    <w:lvl w:ilvl="0" w:tplc="A656E3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1912432"/>
    <w:multiLevelType w:val="hybridMultilevel"/>
    <w:tmpl w:val="664CFC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409FD"/>
    <w:multiLevelType w:val="hybridMultilevel"/>
    <w:tmpl w:val="83A86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124754A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8F253A0">
      <w:start w:val="1"/>
      <w:numFmt w:val="lowerLetter"/>
      <w:lvlText w:val="%4.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17"/>
  </w:num>
  <w:num w:numId="11">
    <w:abstractNumId w:val="12"/>
  </w:num>
  <w:num w:numId="12">
    <w:abstractNumId w:val="20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C"/>
    <w:rsid w:val="000172FC"/>
    <w:rsid w:val="00025F0C"/>
    <w:rsid w:val="000275BE"/>
    <w:rsid w:val="00032316"/>
    <w:rsid w:val="000921BB"/>
    <w:rsid w:val="000B5102"/>
    <w:rsid w:val="000C69E3"/>
    <w:rsid w:val="000E1B1D"/>
    <w:rsid w:val="000F2E66"/>
    <w:rsid w:val="000F4D66"/>
    <w:rsid w:val="00100A96"/>
    <w:rsid w:val="001142D4"/>
    <w:rsid w:val="0012037B"/>
    <w:rsid w:val="0012794B"/>
    <w:rsid w:val="0013226A"/>
    <w:rsid w:val="00160AA3"/>
    <w:rsid w:val="00162674"/>
    <w:rsid w:val="001732B6"/>
    <w:rsid w:val="00174921"/>
    <w:rsid w:val="001A15F6"/>
    <w:rsid w:val="001F489F"/>
    <w:rsid w:val="002075F0"/>
    <w:rsid w:val="0021018D"/>
    <w:rsid w:val="002119CB"/>
    <w:rsid w:val="00221922"/>
    <w:rsid w:val="00260A98"/>
    <w:rsid w:val="00292FA6"/>
    <w:rsid w:val="002A3229"/>
    <w:rsid w:val="002E1126"/>
    <w:rsid w:val="0030195B"/>
    <w:rsid w:val="00301CDA"/>
    <w:rsid w:val="003307C9"/>
    <w:rsid w:val="00337FD0"/>
    <w:rsid w:val="0036057D"/>
    <w:rsid w:val="00360923"/>
    <w:rsid w:val="00373C94"/>
    <w:rsid w:val="00387EAD"/>
    <w:rsid w:val="003C0DBF"/>
    <w:rsid w:val="003E4FED"/>
    <w:rsid w:val="003F205D"/>
    <w:rsid w:val="00400444"/>
    <w:rsid w:val="004177AE"/>
    <w:rsid w:val="0045679F"/>
    <w:rsid w:val="00485816"/>
    <w:rsid w:val="00486BB2"/>
    <w:rsid w:val="00490259"/>
    <w:rsid w:val="004C7D64"/>
    <w:rsid w:val="004E160E"/>
    <w:rsid w:val="004F2D2C"/>
    <w:rsid w:val="005162E1"/>
    <w:rsid w:val="005338B2"/>
    <w:rsid w:val="005340FC"/>
    <w:rsid w:val="00564C88"/>
    <w:rsid w:val="00590D46"/>
    <w:rsid w:val="005934C3"/>
    <w:rsid w:val="005A6C2E"/>
    <w:rsid w:val="005B2E49"/>
    <w:rsid w:val="005B4284"/>
    <w:rsid w:val="005E31DC"/>
    <w:rsid w:val="005F4BCA"/>
    <w:rsid w:val="00603AE1"/>
    <w:rsid w:val="0060492D"/>
    <w:rsid w:val="0063071C"/>
    <w:rsid w:val="00643609"/>
    <w:rsid w:val="00661AA9"/>
    <w:rsid w:val="00670045"/>
    <w:rsid w:val="006A3D81"/>
    <w:rsid w:val="006E4C5A"/>
    <w:rsid w:val="006F0981"/>
    <w:rsid w:val="007128E2"/>
    <w:rsid w:val="00713FD5"/>
    <w:rsid w:val="00743C3B"/>
    <w:rsid w:val="00746813"/>
    <w:rsid w:val="00784068"/>
    <w:rsid w:val="00784C91"/>
    <w:rsid w:val="007A4837"/>
    <w:rsid w:val="007D0DC5"/>
    <w:rsid w:val="00810A99"/>
    <w:rsid w:val="00826BC3"/>
    <w:rsid w:val="00832776"/>
    <w:rsid w:val="00836213"/>
    <w:rsid w:val="008417FF"/>
    <w:rsid w:val="00860016"/>
    <w:rsid w:val="0086380B"/>
    <w:rsid w:val="008729CC"/>
    <w:rsid w:val="00881432"/>
    <w:rsid w:val="00890CB7"/>
    <w:rsid w:val="008E49B7"/>
    <w:rsid w:val="00980945"/>
    <w:rsid w:val="009864C5"/>
    <w:rsid w:val="00996202"/>
    <w:rsid w:val="009A0B71"/>
    <w:rsid w:val="009F50C4"/>
    <w:rsid w:val="00A34A81"/>
    <w:rsid w:val="00A60140"/>
    <w:rsid w:val="00AA798A"/>
    <w:rsid w:val="00AB1119"/>
    <w:rsid w:val="00AB1608"/>
    <w:rsid w:val="00AB4BE2"/>
    <w:rsid w:val="00AE3DAB"/>
    <w:rsid w:val="00B01B6B"/>
    <w:rsid w:val="00B402B4"/>
    <w:rsid w:val="00B52AAA"/>
    <w:rsid w:val="00B65D4D"/>
    <w:rsid w:val="00B67FFA"/>
    <w:rsid w:val="00B90C0F"/>
    <w:rsid w:val="00BC6FD9"/>
    <w:rsid w:val="00BE1FA0"/>
    <w:rsid w:val="00C043D8"/>
    <w:rsid w:val="00C30A7F"/>
    <w:rsid w:val="00C90DE1"/>
    <w:rsid w:val="00CB6FDD"/>
    <w:rsid w:val="00CE2E3B"/>
    <w:rsid w:val="00D6076C"/>
    <w:rsid w:val="00D62292"/>
    <w:rsid w:val="00D75399"/>
    <w:rsid w:val="00D94F09"/>
    <w:rsid w:val="00DB3911"/>
    <w:rsid w:val="00DC3520"/>
    <w:rsid w:val="00DF5F71"/>
    <w:rsid w:val="00DF797A"/>
    <w:rsid w:val="00DF79B3"/>
    <w:rsid w:val="00E03E34"/>
    <w:rsid w:val="00E1233D"/>
    <w:rsid w:val="00E277E2"/>
    <w:rsid w:val="00E566A2"/>
    <w:rsid w:val="00E572A0"/>
    <w:rsid w:val="00E81422"/>
    <w:rsid w:val="00EA188A"/>
    <w:rsid w:val="00EA23D9"/>
    <w:rsid w:val="00EA34BE"/>
    <w:rsid w:val="00F03C10"/>
    <w:rsid w:val="00F24FD1"/>
    <w:rsid w:val="00F25967"/>
    <w:rsid w:val="00F30AFC"/>
    <w:rsid w:val="00F9398C"/>
    <w:rsid w:val="00F9599A"/>
    <w:rsid w:val="00FC6316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uiPriority w:val="34"/>
    <w:qFormat/>
    <w:rsid w:val="0087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E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E4C"/>
    <w:rPr>
      <w:rFonts w:ascii="Lucida Grande" w:hAnsi="Lucida Grande"/>
      <w:sz w:val="18"/>
      <w:szCs w:val="18"/>
    </w:rPr>
  </w:style>
  <w:style w:type="paragraph" w:customStyle="1" w:styleId="SubtleEmphasis2">
    <w:name w:val="Subtle Emphasis2"/>
    <w:basedOn w:val="Normal"/>
    <w:uiPriority w:val="34"/>
    <w:qFormat/>
    <w:rsid w:val="007E2158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8151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6B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B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B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B93"/>
    <w:rPr>
      <w:sz w:val="22"/>
      <w:szCs w:val="22"/>
      <w:lang w:eastAsia="en-US"/>
    </w:rPr>
  </w:style>
  <w:style w:type="paragraph" w:customStyle="1" w:styleId="LightList-Accent51">
    <w:name w:val="Light List - Accent 51"/>
    <w:basedOn w:val="Normal"/>
    <w:uiPriority w:val="34"/>
    <w:qFormat/>
    <w:rsid w:val="00C30126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FE0B0E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110454"/>
    <w:pPr>
      <w:ind w:left="720"/>
    </w:pPr>
  </w:style>
  <w:style w:type="table" w:styleId="TableGrid">
    <w:name w:val="Table Grid"/>
    <w:basedOn w:val="TableNormal"/>
    <w:uiPriority w:val="59"/>
    <w:rsid w:val="003F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uiPriority w:val="34"/>
    <w:qFormat/>
    <w:rsid w:val="0087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E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E4C"/>
    <w:rPr>
      <w:rFonts w:ascii="Lucida Grande" w:hAnsi="Lucida Grande"/>
      <w:sz w:val="18"/>
      <w:szCs w:val="18"/>
    </w:rPr>
  </w:style>
  <w:style w:type="paragraph" w:customStyle="1" w:styleId="SubtleEmphasis2">
    <w:name w:val="Subtle Emphasis2"/>
    <w:basedOn w:val="Normal"/>
    <w:uiPriority w:val="34"/>
    <w:qFormat/>
    <w:rsid w:val="007E2158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8151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6B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B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B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B93"/>
    <w:rPr>
      <w:sz w:val="22"/>
      <w:szCs w:val="22"/>
      <w:lang w:eastAsia="en-US"/>
    </w:rPr>
  </w:style>
  <w:style w:type="paragraph" w:customStyle="1" w:styleId="LightList-Accent51">
    <w:name w:val="Light List - Accent 51"/>
    <w:basedOn w:val="Normal"/>
    <w:uiPriority w:val="34"/>
    <w:qFormat/>
    <w:rsid w:val="00C30126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FE0B0E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110454"/>
    <w:pPr>
      <w:ind w:left="720"/>
    </w:pPr>
  </w:style>
  <w:style w:type="table" w:styleId="TableGrid">
    <w:name w:val="Table Grid"/>
    <w:basedOn w:val="TableNormal"/>
    <w:uiPriority w:val="59"/>
    <w:rsid w:val="003F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ringswellpc@yahoo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erringswell.onesuffolk.net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1DC69BD594E7CAFB5BD162242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C95B-A6F2-4854-A40D-3921A0F3ABDA}"/>
      </w:docPartPr>
      <w:docPartBody>
        <w:p w:rsidR="004D04A8" w:rsidRDefault="00C10B73" w:rsidP="004D04A8">
          <w:pPr>
            <w:pStyle w:val="69A1DC69BD594E7CAFB5BD162242E6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615D"/>
    <w:rsid w:val="0001615D"/>
    <w:rsid w:val="0002245C"/>
    <w:rsid w:val="00190926"/>
    <w:rsid w:val="002E5B9A"/>
    <w:rsid w:val="003222BB"/>
    <w:rsid w:val="00357D20"/>
    <w:rsid w:val="003C0581"/>
    <w:rsid w:val="00422D47"/>
    <w:rsid w:val="00442E74"/>
    <w:rsid w:val="00444562"/>
    <w:rsid w:val="00465102"/>
    <w:rsid w:val="0049724A"/>
    <w:rsid w:val="004A7A09"/>
    <w:rsid w:val="004D4433"/>
    <w:rsid w:val="005314B2"/>
    <w:rsid w:val="00570F7D"/>
    <w:rsid w:val="005A562B"/>
    <w:rsid w:val="005B507B"/>
    <w:rsid w:val="005E71DD"/>
    <w:rsid w:val="005F010C"/>
    <w:rsid w:val="0068465C"/>
    <w:rsid w:val="006931B8"/>
    <w:rsid w:val="006C7610"/>
    <w:rsid w:val="006F4081"/>
    <w:rsid w:val="00744232"/>
    <w:rsid w:val="00854CBC"/>
    <w:rsid w:val="009E3C84"/>
    <w:rsid w:val="00A21BC9"/>
    <w:rsid w:val="00A25A9E"/>
    <w:rsid w:val="00AE1BF0"/>
    <w:rsid w:val="00B14E35"/>
    <w:rsid w:val="00B87C7A"/>
    <w:rsid w:val="00BC1AB0"/>
    <w:rsid w:val="00BC5C51"/>
    <w:rsid w:val="00C10B73"/>
    <w:rsid w:val="00D11A00"/>
    <w:rsid w:val="00DF54E4"/>
    <w:rsid w:val="00E02A52"/>
    <w:rsid w:val="00E53DF2"/>
    <w:rsid w:val="00EC2F9D"/>
    <w:rsid w:val="00FC44C6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81085B1DF74862BDDCC4D90AE98EE1">
    <w:name w:val="F581085B1DF74862BDDCC4D90AE98EE1"/>
    <w:rsid w:val="0001615D"/>
  </w:style>
  <w:style w:type="paragraph" w:customStyle="1" w:styleId="69A1DC69BD594E7CAFB5BD162242E69A">
    <w:name w:val="69A1DC69BD594E7CAFB5BD162242E69A"/>
    <w:rsid w:val="00B63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B9B3-CA0B-4FA8-96C9-3C7CE66E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HERRINGSWELL PARISH COUNCIL</vt:lpstr>
    </vt:vector>
  </TitlesOfParts>
  <Company>ECDC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HERRINGSWELL PARISH COUNCIL</dc:title>
  <dc:creator>Owner</dc:creator>
  <cp:lastModifiedBy>Owner</cp:lastModifiedBy>
  <cp:revision>2</cp:revision>
  <cp:lastPrinted>2017-07-12T09:14:00Z</cp:lastPrinted>
  <dcterms:created xsi:type="dcterms:W3CDTF">2017-07-17T06:27:00Z</dcterms:created>
  <dcterms:modified xsi:type="dcterms:W3CDTF">2017-07-17T06:27:00Z</dcterms:modified>
</cp:coreProperties>
</file>